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68" w:rsidRDefault="006B5B68" w:rsidP="006B5B68">
      <w:pPr>
        <w:rPr>
          <w:rFonts w:ascii="Arial" w:hAnsi="Arial" w:cs="Arial"/>
          <w:sz w:val="28"/>
          <w:szCs w:val="28"/>
        </w:rPr>
      </w:pPr>
      <w:r>
        <w:rPr>
          <w:rFonts w:ascii="Arial" w:hAnsi="Arial" w:cs="Arial"/>
          <w:sz w:val="28"/>
          <w:szCs w:val="28"/>
        </w:rPr>
        <w:t xml:space="preserve">                СОВЕТ ДЕПУТАТОВ БОБРОВСКОГО СЕЛЬСОВЕТА</w:t>
      </w:r>
    </w:p>
    <w:p w:rsidR="006B5B68" w:rsidRDefault="006B5B68" w:rsidP="006B5B68">
      <w:pPr>
        <w:rPr>
          <w:rFonts w:ascii="Arial" w:hAnsi="Arial" w:cs="Arial"/>
          <w:sz w:val="28"/>
          <w:szCs w:val="28"/>
        </w:rPr>
      </w:pPr>
      <w:r>
        <w:t xml:space="preserve">                      </w:t>
      </w:r>
      <w:r>
        <w:rPr>
          <w:rFonts w:ascii="Arial" w:hAnsi="Arial" w:cs="Arial"/>
          <w:sz w:val="28"/>
          <w:szCs w:val="28"/>
        </w:rPr>
        <w:t>ПЕРВОМАЙСКОГО РАЙОНА АЛТАЙСКОГО КРАЯ</w:t>
      </w:r>
    </w:p>
    <w:p w:rsidR="006B5B68" w:rsidRDefault="006B5B68" w:rsidP="006B5B68">
      <w:pPr>
        <w:rPr>
          <w:rFonts w:ascii="Arial" w:hAnsi="Arial" w:cs="Arial"/>
          <w:b/>
          <w:sz w:val="28"/>
          <w:szCs w:val="28"/>
        </w:rPr>
      </w:pPr>
    </w:p>
    <w:p w:rsidR="006B5B68" w:rsidRDefault="006B5B68" w:rsidP="006B5B68">
      <w:pPr>
        <w:rPr>
          <w:rFonts w:ascii="Arial" w:hAnsi="Arial" w:cs="Arial"/>
          <w:b/>
        </w:rPr>
      </w:pPr>
    </w:p>
    <w:p w:rsidR="006B5B68" w:rsidRDefault="006B5B68" w:rsidP="006B5B68">
      <w:pPr>
        <w:rPr>
          <w:rFonts w:ascii="Arial" w:hAnsi="Arial" w:cs="Arial"/>
          <w:sz w:val="28"/>
          <w:szCs w:val="28"/>
        </w:rPr>
      </w:pPr>
      <w:r>
        <w:t xml:space="preserve">  </w:t>
      </w:r>
      <w:r>
        <w:tab/>
      </w:r>
      <w:r>
        <w:tab/>
      </w:r>
      <w:r>
        <w:tab/>
      </w:r>
      <w:r>
        <w:tab/>
      </w:r>
      <w:r>
        <w:rPr>
          <w:rFonts w:ascii="Arial" w:hAnsi="Arial" w:cs="Arial"/>
          <w:sz w:val="28"/>
          <w:szCs w:val="28"/>
        </w:rPr>
        <w:t xml:space="preserve">       </w:t>
      </w:r>
      <w:proofErr w:type="gramStart"/>
      <w:r>
        <w:rPr>
          <w:rFonts w:ascii="Arial" w:hAnsi="Arial" w:cs="Arial"/>
          <w:sz w:val="28"/>
          <w:szCs w:val="28"/>
        </w:rPr>
        <w:t>Р</w:t>
      </w:r>
      <w:proofErr w:type="gramEnd"/>
      <w:r>
        <w:rPr>
          <w:rFonts w:ascii="Arial" w:hAnsi="Arial" w:cs="Arial"/>
          <w:sz w:val="28"/>
          <w:szCs w:val="28"/>
        </w:rPr>
        <w:t xml:space="preserve"> Е Ш Е Н И Е</w:t>
      </w:r>
    </w:p>
    <w:p w:rsidR="006B5B68" w:rsidRDefault="006B5B68" w:rsidP="006B5B68"/>
    <w:p w:rsidR="006B5B68" w:rsidRDefault="006B5B68" w:rsidP="006B5B68">
      <w:pPr>
        <w:rPr>
          <w:rFonts w:ascii="Arial" w:hAnsi="Arial" w:cs="Arial"/>
        </w:rPr>
      </w:pPr>
    </w:p>
    <w:p w:rsidR="006B5B68" w:rsidRDefault="006B5B68" w:rsidP="006B5B68">
      <w:pPr>
        <w:rPr>
          <w:rFonts w:ascii="Arial" w:hAnsi="Arial" w:cs="Arial"/>
        </w:rPr>
      </w:pPr>
    </w:p>
    <w:p w:rsidR="006B5B68" w:rsidRDefault="006B5B68" w:rsidP="006B5B68">
      <w:pPr>
        <w:rPr>
          <w:rFonts w:ascii="Arial" w:hAnsi="Arial" w:cs="Arial"/>
        </w:rPr>
      </w:pPr>
      <w:r>
        <w:rPr>
          <w:rFonts w:ascii="Arial" w:hAnsi="Arial" w:cs="Arial"/>
        </w:rPr>
        <w:t>16 апреля  2018 года                                                                                                 №17</w:t>
      </w:r>
    </w:p>
    <w:p w:rsidR="006B5B68" w:rsidRDefault="006B5B68" w:rsidP="006B5B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с</w:t>
      </w:r>
      <w:proofErr w:type="gramEnd"/>
      <w:r>
        <w:rPr>
          <w:rFonts w:ascii="Arial" w:hAnsi="Arial" w:cs="Arial"/>
        </w:rPr>
        <w:t>. Бобровка</w:t>
      </w:r>
    </w:p>
    <w:p w:rsidR="006B5B68" w:rsidRDefault="006B5B68" w:rsidP="006B5B68">
      <w:pPr>
        <w:rPr>
          <w:rFonts w:ascii="Arial" w:hAnsi="Arial" w:cs="Arial"/>
        </w:rPr>
      </w:pPr>
    </w:p>
    <w:p w:rsidR="006B5B68" w:rsidRDefault="006B5B68" w:rsidP="006B5B68">
      <w:pPr>
        <w:rPr>
          <w:rFonts w:ascii="Arial" w:hAnsi="Arial" w:cs="Arial"/>
        </w:rPr>
      </w:pPr>
    </w:p>
    <w:p w:rsidR="006B5B68" w:rsidRDefault="006B5B68" w:rsidP="006B5B68">
      <w:pPr>
        <w:jc w:val="center"/>
        <w:rPr>
          <w:rFonts w:ascii="Arial" w:hAnsi="Arial" w:cs="Arial"/>
        </w:rPr>
      </w:pPr>
    </w:p>
    <w:p w:rsidR="006B5B68" w:rsidRDefault="006B5B68" w:rsidP="006B5B68">
      <w:pPr>
        <w:jc w:val="center"/>
        <w:rPr>
          <w:rFonts w:ascii="Arial" w:hAnsi="Arial" w:cs="Arial"/>
        </w:rPr>
      </w:pPr>
      <w:r>
        <w:rPr>
          <w:rFonts w:ascii="Arial" w:hAnsi="Arial" w:cs="Arial"/>
        </w:rPr>
        <w:t>О внесении изменений в решение Совета депутатов Бобровского</w:t>
      </w:r>
    </w:p>
    <w:p w:rsidR="006B5B68" w:rsidRDefault="006B5B68" w:rsidP="006B5B68">
      <w:pPr>
        <w:jc w:val="center"/>
        <w:rPr>
          <w:rFonts w:ascii="Arial" w:hAnsi="Arial" w:cs="Arial"/>
        </w:rPr>
      </w:pPr>
      <w:r>
        <w:rPr>
          <w:rFonts w:ascii="Arial" w:hAnsi="Arial" w:cs="Arial"/>
        </w:rPr>
        <w:t xml:space="preserve">сельсовета № 26 от 20.06.2017г. «О принятии правил благоустройства </w:t>
      </w:r>
    </w:p>
    <w:p w:rsidR="006B5B68" w:rsidRDefault="006B5B68" w:rsidP="006B5B68">
      <w:pPr>
        <w:jc w:val="center"/>
        <w:rPr>
          <w:rFonts w:ascii="Arial" w:hAnsi="Arial" w:cs="Arial"/>
        </w:rPr>
      </w:pPr>
      <w:r>
        <w:rPr>
          <w:rFonts w:ascii="Arial" w:hAnsi="Arial" w:cs="Arial"/>
        </w:rPr>
        <w:t xml:space="preserve">муниципального образования Бобровский сельсовет </w:t>
      </w:r>
    </w:p>
    <w:p w:rsidR="006B5B68" w:rsidRDefault="006B5B68" w:rsidP="006B5B68">
      <w:pPr>
        <w:rPr>
          <w:rFonts w:ascii="Arial" w:hAnsi="Arial" w:cs="Arial"/>
        </w:rPr>
      </w:pPr>
      <w:r>
        <w:rPr>
          <w:rFonts w:ascii="Arial" w:hAnsi="Arial" w:cs="Arial"/>
        </w:rPr>
        <w:t xml:space="preserve">                                       Первомайского района Алтайского края»</w:t>
      </w:r>
    </w:p>
    <w:p w:rsidR="006B5B68" w:rsidRDefault="006B5B68" w:rsidP="006B5B68">
      <w:pPr>
        <w:ind w:left="708"/>
        <w:rPr>
          <w:rFonts w:ascii="Arial" w:hAnsi="Arial" w:cs="Arial"/>
        </w:rPr>
      </w:pPr>
    </w:p>
    <w:p w:rsidR="006B5B68" w:rsidRDefault="006B5B68" w:rsidP="006B5B68">
      <w:pPr>
        <w:jc w:val="both"/>
        <w:rPr>
          <w:rFonts w:ascii="Arial" w:hAnsi="Arial" w:cs="Arial"/>
        </w:rPr>
      </w:pPr>
      <w:r>
        <w:rPr>
          <w:rFonts w:ascii="Arial" w:hAnsi="Arial" w:cs="Arial"/>
        </w:rPr>
        <w:t xml:space="preserve">       Руководствуясь  Приказом Министерства регионального развития от 13.04.2017г. </w:t>
      </w:r>
    </w:p>
    <w:p w:rsidR="006B5B68" w:rsidRDefault="006B5B68" w:rsidP="006B5B68">
      <w:pPr>
        <w:jc w:val="both"/>
        <w:rPr>
          <w:rFonts w:ascii="Arial" w:hAnsi="Arial" w:cs="Arial"/>
        </w:rPr>
      </w:pPr>
      <w:r>
        <w:rPr>
          <w:rFonts w:ascii="Arial" w:hAnsi="Arial" w:cs="Arial"/>
        </w:rPr>
        <w:t>№ 711/</w:t>
      </w:r>
      <w:proofErr w:type="spellStart"/>
      <w:proofErr w:type="gramStart"/>
      <w:r>
        <w:rPr>
          <w:rFonts w:ascii="Arial" w:hAnsi="Arial" w:cs="Arial"/>
        </w:rPr>
        <w:t>пр</w:t>
      </w:r>
      <w:proofErr w:type="spellEnd"/>
      <w:proofErr w:type="gramEnd"/>
      <w:r>
        <w:rPr>
          <w:rFonts w:ascii="Arial" w:hAnsi="Arial" w:cs="Arial"/>
        </w:rPr>
        <w:t xml:space="preserve"> " Об утверждении  методических рекомендациях для подготовки правил благоустройства территорий поселений, городских округов, внутригородских районов»,  руководствуясь Федеральным  законом № 131-ФЗ «Об общих принципах организации местного самоуправления в Российской Федерации, Уставом  муниципального образования Бобровский сельсовет,</w:t>
      </w:r>
    </w:p>
    <w:p w:rsidR="006B5B68" w:rsidRDefault="006B5B68" w:rsidP="006B5B68">
      <w:pPr>
        <w:rPr>
          <w:rFonts w:ascii="Arial" w:hAnsi="Arial" w:cs="Arial"/>
        </w:rPr>
      </w:pPr>
    </w:p>
    <w:p w:rsidR="006B5B68" w:rsidRDefault="006B5B68" w:rsidP="006B5B68">
      <w:pPr>
        <w:rPr>
          <w:rFonts w:ascii="Arial" w:hAnsi="Arial" w:cs="Arial"/>
        </w:rPr>
      </w:pPr>
    </w:p>
    <w:p w:rsidR="006B5B68" w:rsidRDefault="006B5B68" w:rsidP="006B5B68">
      <w:pPr>
        <w:ind w:firstLine="708"/>
        <w:rPr>
          <w:rFonts w:ascii="Arial" w:hAnsi="Arial" w:cs="Arial"/>
        </w:rPr>
      </w:pPr>
      <w:r>
        <w:rPr>
          <w:rFonts w:ascii="Arial" w:hAnsi="Arial" w:cs="Arial"/>
        </w:rPr>
        <w:t xml:space="preserve">Совет депутатов Бобровского сельсовета   </w:t>
      </w:r>
      <w:proofErr w:type="gramStart"/>
      <w:r>
        <w:rPr>
          <w:rFonts w:ascii="Arial" w:hAnsi="Arial" w:cs="Arial"/>
        </w:rPr>
        <w:t>р</w:t>
      </w:r>
      <w:proofErr w:type="gramEnd"/>
      <w:r>
        <w:rPr>
          <w:rFonts w:ascii="Arial" w:hAnsi="Arial" w:cs="Arial"/>
        </w:rPr>
        <w:t xml:space="preserve"> е ш и л: </w:t>
      </w:r>
    </w:p>
    <w:p w:rsidR="006B5B68" w:rsidRDefault="006B5B68" w:rsidP="006B5B68">
      <w:pPr>
        <w:rPr>
          <w:rFonts w:ascii="Arial" w:hAnsi="Arial" w:cs="Arial"/>
        </w:rPr>
      </w:pPr>
    </w:p>
    <w:p w:rsidR="006B5B68" w:rsidRDefault="006B5B68" w:rsidP="006B5B68">
      <w:pPr>
        <w:rPr>
          <w:rFonts w:ascii="Arial" w:hAnsi="Arial" w:cs="Arial"/>
        </w:rPr>
      </w:pPr>
    </w:p>
    <w:p w:rsidR="006B5B68" w:rsidRDefault="006B5B68" w:rsidP="006B5B68">
      <w:pPr>
        <w:jc w:val="both"/>
        <w:rPr>
          <w:rFonts w:ascii="Arial" w:hAnsi="Arial" w:cs="Arial"/>
        </w:rPr>
      </w:pPr>
      <w:r>
        <w:rPr>
          <w:rFonts w:ascii="Arial" w:hAnsi="Arial" w:cs="Arial"/>
        </w:rPr>
        <w:t xml:space="preserve">       1.Внести в решение Совета депутатов Бобровского сельсовета № 26 от 20.06.2017г. «О принятии правил благоустройства муниципального образования Бобровский сельсовет Первомайского района Алтайского края» следующие  изменения: </w:t>
      </w:r>
    </w:p>
    <w:p w:rsidR="006B5B68" w:rsidRDefault="006B5B68" w:rsidP="006B5B68">
      <w:pPr>
        <w:ind w:left="360"/>
        <w:jc w:val="both"/>
        <w:rPr>
          <w:rFonts w:ascii="Arial" w:hAnsi="Arial" w:cs="Arial"/>
        </w:rPr>
      </w:pPr>
      <w:r>
        <w:rPr>
          <w:rFonts w:ascii="Arial" w:hAnsi="Arial" w:cs="Arial"/>
        </w:rPr>
        <w:t xml:space="preserve">    – пункт 4.2. читать в новой редакции: </w:t>
      </w:r>
    </w:p>
    <w:p w:rsidR="006B5B68" w:rsidRDefault="006B5B68" w:rsidP="006B5B68">
      <w:pPr>
        <w:ind w:left="360"/>
        <w:jc w:val="both"/>
        <w:rPr>
          <w:rFonts w:ascii="Arial" w:hAnsi="Arial" w:cs="Arial"/>
        </w:rPr>
      </w:pPr>
      <w:r>
        <w:rPr>
          <w:rFonts w:ascii="Arial" w:hAnsi="Arial" w:cs="Arial"/>
        </w:rPr>
        <w:t xml:space="preserve"> 1. Рекомендации к оформлению и размещению вывесок, рекламы и витрин.</w:t>
      </w:r>
    </w:p>
    <w:p w:rsidR="006B5B68" w:rsidRDefault="006B5B68" w:rsidP="006B5B68">
      <w:pPr>
        <w:ind w:left="360"/>
        <w:jc w:val="both"/>
        <w:rPr>
          <w:rFonts w:ascii="Arial" w:hAnsi="Arial" w:cs="Arial"/>
        </w:rPr>
      </w:pPr>
      <w:r>
        <w:rPr>
          <w:rFonts w:ascii="Arial" w:hAnsi="Arial" w:cs="Arial"/>
        </w:rPr>
        <w:t xml:space="preserve"> 1.1. Установку информационных конструкций (далее - вывесок), а также размещение</w:t>
      </w:r>
    </w:p>
    <w:p w:rsidR="006B5B68" w:rsidRDefault="006B5B68" w:rsidP="006B5B68">
      <w:pPr>
        <w:jc w:val="both"/>
        <w:rPr>
          <w:rFonts w:ascii="Arial" w:hAnsi="Arial" w:cs="Arial"/>
        </w:rPr>
      </w:pPr>
      <w:r>
        <w:rPr>
          <w:rFonts w:ascii="Arial" w:hAnsi="Arial" w:cs="Arial"/>
        </w:rPr>
        <w:t>иных графических элементов рекомендуется осуществлять с учетом части 5.8 статьи 19 Федерального закона от 13.03.2006 N 38-ФЗ "О рекламе".</w:t>
      </w:r>
    </w:p>
    <w:p w:rsidR="006B5B68" w:rsidRDefault="006B5B68" w:rsidP="006B5B68">
      <w:pPr>
        <w:ind w:left="360"/>
        <w:jc w:val="both"/>
        <w:rPr>
          <w:rFonts w:ascii="Arial" w:hAnsi="Arial" w:cs="Arial"/>
        </w:rPr>
      </w:pPr>
      <w:r>
        <w:rPr>
          <w:rFonts w:ascii="Arial" w:hAnsi="Arial" w:cs="Arial"/>
        </w:rPr>
        <w:t>1.2. Организациям, эксплуатирующим световые рекламы и вывески, рекомендуется</w:t>
      </w:r>
    </w:p>
    <w:p w:rsidR="006B5B68" w:rsidRDefault="006B5B68" w:rsidP="006B5B68">
      <w:pPr>
        <w:jc w:val="both"/>
        <w:rPr>
          <w:rFonts w:ascii="Arial" w:hAnsi="Arial" w:cs="Arial"/>
        </w:rPr>
      </w:pPr>
      <w:r>
        <w:rPr>
          <w:rFonts w:ascii="Arial" w:hAnsi="Arial" w:cs="Arial"/>
        </w:rPr>
        <w:t xml:space="preserve">обеспечивать своевременную замену перегоревших </w:t>
      </w:r>
      <w:proofErr w:type="spellStart"/>
      <w:r>
        <w:rPr>
          <w:rFonts w:ascii="Arial" w:hAnsi="Arial" w:cs="Arial"/>
        </w:rPr>
        <w:t>газосветовых</w:t>
      </w:r>
      <w:proofErr w:type="spellEnd"/>
      <w:r>
        <w:rPr>
          <w:rFonts w:ascii="Arial" w:hAnsi="Arial" w:cs="Arial"/>
        </w:rPr>
        <w:t xml:space="preserve"> трубок и электроламп. В случае неисправности отдельных знаков рекламы или вывески рекомендуется выключать полностью.</w:t>
      </w:r>
    </w:p>
    <w:p w:rsidR="006B5B68" w:rsidRDefault="006B5B68" w:rsidP="006B5B68">
      <w:pPr>
        <w:ind w:left="360"/>
        <w:jc w:val="both"/>
        <w:rPr>
          <w:rFonts w:ascii="Arial" w:hAnsi="Arial" w:cs="Arial"/>
        </w:rPr>
      </w:pPr>
      <w:r>
        <w:rPr>
          <w:rFonts w:ascii="Arial" w:hAnsi="Arial" w:cs="Arial"/>
        </w:rPr>
        <w:t>1.3. Не рекомендуется размещать на зданиях вывески и рекламу, перекрывающие</w:t>
      </w:r>
    </w:p>
    <w:p w:rsidR="006B5B68" w:rsidRDefault="006B5B68" w:rsidP="006B5B68">
      <w:pPr>
        <w:jc w:val="both"/>
        <w:rPr>
          <w:rFonts w:ascii="Arial" w:hAnsi="Arial" w:cs="Arial"/>
        </w:rPr>
      </w:pPr>
      <w:r>
        <w:rPr>
          <w:rFonts w:ascii="Arial" w:hAnsi="Arial" w:cs="Arial"/>
        </w:rPr>
        <w:t>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6B5B68" w:rsidRDefault="006B5B68" w:rsidP="006B5B68">
      <w:pPr>
        <w:ind w:left="360"/>
        <w:jc w:val="both"/>
        <w:rPr>
          <w:rFonts w:ascii="Arial" w:hAnsi="Arial" w:cs="Arial"/>
        </w:rPr>
      </w:pPr>
      <w:r>
        <w:rPr>
          <w:rFonts w:ascii="Arial" w:hAnsi="Arial" w:cs="Arial"/>
        </w:rPr>
        <w:t>1.4. Рекомендуется размещать вывески между первым и вторым этажами,</w:t>
      </w:r>
    </w:p>
    <w:p w:rsidR="006B5B68" w:rsidRDefault="006B5B68" w:rsidP="006B5B68">
      <w:pPr>
        <w:jc w:val="both"/>
        <w:rPr>
          <w:rFonts w:ascii="Arial" w:hAnsi="Arial" w:cs="Arial"/>
        </w:rPr>
      </w:pPr>
      <w:r>
        <w:rPr>
          <w:rFonts w:ascii="Arial" w:hAnsi="Arial" w:cs="Arial"/>
        </w:rPr>
        <w:t xml:space="preserve">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w:t>
      </w:r>
      <w:r>
        <w:rPr>
          <w:rFonts w:ascii="Arial" w:hAnsi="Arial" w:cs="Arial"/>
        </w:rPr>
        <w:lastRenderedPageBreak/>
        <w:t>архитектурно-художественных концепций, определяющих размещение и конструкцию вывесок.</w:t>
      </w:r>
    </w:p>
    <w:p w:rsidR="006B5B68" w:rsidRDefault="006B5B68" w:rsidP="006B5B68">
      <w:pPr>
        <w:ind w:left="360"/>
        <w:jc w:val="both"/>
        <w:rPr>
          <w:rFonts w:ascii="Arial" w:hAnsi="Arial" w:cs="Arial"/>
        </w:rPr>
      </w:pPr>
      <w:r>
        <w:rPr>
          <w:rFonts w:ascii="Arial" w:hAnsi="Arial" w:cs="Arial"/>
        </w:rPr>
        <w:t>1.5. Расклейку газет, афиш, плакатов, различного рода объявлений и реклам</w:t>
      </w:r>
    </w:p>
    <w:p w:rsidR="006B5B68" w:rsidRDefault="006B5B68" w:rsidP="006B5B68">
      <w:pPr>
        <w:jc w:val="both"/>
        <w:rPr>
          <w:rFonts w:ascii="Arial" w:hAnsi="Arial" w:cs="Arial"/>
        </w:rPr>
      </w:pPr>
      <w:r>
        <w:rPr>
          <w:rFonts w:ascii="Arial" w:hAnsi="Arial" w:cs="Arial"/>
        </w:rPr>
        <w:t>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B5B68" w:rsidRDefault="006B5B68" w:rsidP="006B5B68">
      <w:pPr>
        <w:ind w:left="360"/>
        <w:jc w:val="both"/>
        <w:rPr>
          <w:rFonts w:ascii="Arial" w:hAnsi="Arial" w:cs="Arial"/>
        </w:rPr>
      </w:pPr>
      <w:r>
        <w:rPr>
          <w:rFonts w:ascii="Arial" w:hAnsi="Arial" w:cs="Arial"/>
        </w:rPr>
        <w:t>1.6. Очистку от объявлений опор электротранспорта, уличного освещения, цоколя</w:t>
      </w:r>
    </w:p>
    <w:p w:rsidR="006B5B68" w:rsidRDefault="006B5B68" w:rsidP="006B5B68">
      <w:pPr>
        <w:jc w:val="both"/>
        <w:rPr>
          <w:rFonts w:ascii="Arial" w:hAnsi="Arial" w:cs="Arial"/>
        </w:rPr>
      </w:pPr>
      <w:r>
        <w:rPr>
          <w:rFonts w:ascii="Arial" w:hAnsi="Arial" w:cs="Arial"/>
        </w:rPr>
        <w:t>зданий, заборов и других сооружений рекомендуется осуществлять организациям, эксплуатирующим данные объекты.</w:t>
      </w:r>
    </w:p>
    <w:p w:rsidR="006B5B68" w:rsidRDefault="006B5B68" w:rsidP="006B5B68">
      <w:pPr>
        <w:ind w:left="360"/>
        <w:jc w:val="both"/>
        <w:rPr>
          <w:rFonts w:ascii="Arial" w:hAnsi="Arial" w:cs="Arial"/>
        </w:rPr>
      </w:pPr>
      <w:r>
        <w:rPr>
          <w:rFonts w:ascii="Arial" w:hAnsi="Arial" w:cs="Arial"/>
        </w:rPr>
        <w:t>1.7. Рекламные конструкции</w:t>
      </w:r>
    </w:p>
    <w:p w:rsidR="006B5B68" w:rsidRDefault="006B5B68" w:rsidP="006B5B68">
      <w:pPr>
        <w:ind w:left="360"/>
        <w:jc w:val="both"/>
        <w:rPr>
          <w:rFonts w:ascii="Arial" w:hAnsi="Arial" w:cs="Arial"/>
        </w:rPr>
      </w:pPr>
      <w:r>
        <w:rPr>
          <w:rFonts w:ascii="Arial" w:hAnsi="Arial" w:cs="Arial"/>
        </w:rPr>
        <w:t xml:space="preserve">1.7.Рекламные конструкции не рекомендуется располагать отдельно </w:t>
      </w:r>
      <w:proofErr w:type="gramStart"/>
      <w:r>
        <w:rPr>
          <w:rFonts w:ascii="Arial" w:hAnsi="Arial" w:cs="Arial"/>
        </w:rPr>
        <w:t>от</w:t>
      </w:r>
      <w:proofErr w:type="gramEnd"/>
    </w:p>
    <w:p w:rsidR="006B5B68" w:rsidRDefault="006B5B68" w:rsidP="006B5B68">
      <w:pPr>
        <w:jc w:val="both"/>
        <w:rPr>
          <w:rFonts w:ascii="Arial" w:hAnsi="Arial" w:cs="Arial"/>
        </w:rPr>
      </w:pPr>
      <w:r>
        <w:rPr>
          <w:rFonts w:ascii="Arial" w:hAnsi="Arial" w:cs="Arial"/>
        </w:rPr>
        <w:t xml:space="preserve">оборудования (за исключением, например, конструкций культурных и спортивных объектов, а также афишных тумб). </w:t>
      </w:r>
    </w:p>
    <w:p w:rsidR="006B5B68" w:rsidRDefault="006B5B68" w:rsidP="006B5B68">
      <w:pPr>
        <w:ind w:left="360"/>
        <w:jc w:val="both"/>
        <w:rPr>
          <w:rFonts w:ascii="Arial" w:hAnsi="Arial" w:cs="Arial"/>
        </w:rPr>
      </w:pPr>
      <w:r>
        <w:rPr>
          <w:rFonts w:ascii="Arial" w:hAnsi="Arial" w:cs="Arial"/>
        </w:rPr>
        <w:t>1.8. Крупноформатные рекламные конструкции (</w:t>
      </w:r>
      <w:proofErr w:type="spellStart"/>
      <w:r>
        <w:rPr>
          <w:rFonts w:ascii="Arial" w:hAnsi="Arial" w:cs="Arial"/>
        </w:rPr>
        <w:t>билборды</w:t>
      </w:r>
      <w:proofErr w:type="spellEnd"/>
      <w:r>
        <w:rPr>
          <w:rFonts w:ascii="Arial" w:hAnsi="Arial" w:cs="Arial"/>
        </w:rPr>
        <w:t xml:space="preserve">, </w:t>
      </w:r>
      <w:proofErr w:type="spellStart"/>
      <w:r>
        <w:rPr>
          <w:rFonts w:ascii="Arial" w:hAnsi="Arial" w:cs="Arial"/>
        </w:rPr>
        <w:t>суперсайты</w:t>
      </w:r>
      <w:proofErr w:type="spellEnd"/>
      <w:r>
        <w:rPr>
          <w:rFonts w:ascii="Arial" w:hAnsi="Arial" w:cs="Arial"/>
        </w:rPr>
        <w:t xml:space="preserve"> и прочие)</w:t>
      </w:r>
    </w:p>
    <w:p w:rsidR="006B5B68" w:rsidRDefault="006B5B68" w:rsidP="006B5B68">
      <w:pPr>
        <w:jc w:val="both"/>
        <w:rPr>
          <w:rFonts w:ascii="Arial" w:hAnsi="Arial" w:cs="Arial"/>
        </w:rPr>
      </w:pPr>
      <w:r>
        <w:rPr>
          <w:rFonts w:ascii="Arial" w:hAnsi="Arial" w:cs="Arial"/>
        </w:rPr>
        <w:t xml:space="preserve">Не рекомендуется располагать ближе 100 метров от жилых, общественных и офисных зданий. </w:t>
      </w:r>
    </w:p>
    <w:p w:rsidR="006B5B68" w:rsidRDefault="006B5B68" w:rsidP="006B5B68">
      <w:pPr>
        <w:ind w:left="360"/>
        <w:jc w:val="both"/>
        <w:rPr>
          <w:rFonts w:ascii="Arial" w:hAnsi="Arial" w:cs="Arial"/>
        </w:rPr>
      </w:pPr>
      <w:r>
        <w:rPr>
          <w:rFonts w:ascii="Arial" w:hAnsi="Arial" w:cs="Arial"/>
        </w:rPr>
        <w:t>1.9. Рекомендуется разработать правила оформления строительных площадок,</w:t>
      </w:r>
    </w:p>
    <w:p w:rsidR="006B5B68" w:rsidRDefault="006B5B68" w:rsidP="006B5B68">
      <w:pPr>
        <w:jc w:val="both"/>
        <w:rPr>
          <w:rFonts w:ascii="Arial" w:hAnsi="Arial" w:cs="Arial"/>
        </w:rPr>
      </w:pPr>
      <w:r>
        <w:rPr>
          <w:rFonts w:ascii="Arial" w:hAnsi="Arial" w:cs="Arial"/>
        </w:rPr>
        <w:t xml:space="preserve">включающие в себя требования по содержанию и оформлению информации о возводимых объектах капитального строительства. </w:t>
      </w:r>
    </w:p>
    <w:p w:rsidR="006B5B68" w:rsidRDefault="006B5B68" w:rsidP="006B5B68">
      <w:pPr>
        <w:ind w:left="360"/>
        <w:jc w:val="both"/>
        <w:rPr>
          <w:rFonts w:ascii="Arial" w:hAnsi="Arial" w:cs="Arial"/>
        </w:rPr>
      </w:pPr>
      <w:r>
        <w:rPr>
          <w:rFonts w:ascii="Arial" w:hAnsi="Arial" w:cs="Arial"/>
        </w:rPr>
        <w:t xml:space="preserve">2. Рекомендации по организации навигации. </w:t>
      </w:r>
    </w:p>
    <w:p w:rsidR="006B5B68" w:rsidRDefault="006B5B68" w:rsidP="006B5B68">
      <w:pPr>
        <w:ind w:left="360"/>
        <w:jc w:val="both"/>
        <w:rPr>
          <w:rFonts w:ascii="Arial" w:hAnsi="Arial" w:cs="Arial"/>
        </w:rPr>
      </w:pPr>
      <w:r>
        <w:rPr>
          <w:rFonts w:ascii="Arial" w:hAnsi="Arial" w:cs="Arial"/>
        </w:rPr>
        <w:t>2.1.Навигацию рекомендуется размещать в удобных местах, не вызывая</w:t>
      </w:r>
    </w:p>
    <w:p w:rsidR="006B5B68" w:rsidRDefault="006B5B68" w:rsidP="006B5B68">
      <w:pPr>
        <w:jc w:val="both"/>
        <w:rPr>
          <w:rFonts w:ascii="Arial" w:hAnsi="Arial" w:cs="Arial"/>
        </w:rPr>
      </w:pPr>
      <w:r>
        <w:rPr>
          <w:rFonts w:ascii="Arial" w:hAnsi="Arial" w:cs="Arial"/>
        </w:rPr>
        <w:t xml:space="preserve">визуальный шум </w:t>
      </w:r>
      <w:proofErr w:type="gramStart"/>
      <w:r>
        <w:rPr>
          <w:rFonts w:ascii="Arial" w:hAnsi="Arial" w:cs="Arial"/>
        </w:rPr>
        <w:t>и</w:t>
      </w:r>
      <w:proofErr w:type="gramEnd"/>
      <w:r>
        <w:rPr>
          <w:rFonts w:ascii="Arial" w:hAnsi="Arial" w:cs="Arial"/>
        </w:rPr>
        <w:t xml:space="preserve"> не перекрывая архитектурные элементы </w:t>
      </w:r>
    </w:p>
    <w:p w:rsidR="006B5B68" w:rsidRDefault="006B5B68" w:rsidP="006B5B68">
      <w:pPr>
        <w:jc w:val="both"/>
        <w:rPr>
          <w:rFonts w:ascii="Arial" w:hAnsi="Arial" w:cs="Arial"/>
        </w:rPr>
      </w:pPr>
      <w:r>
        <w:rPr>
          <w:rFonts w:ascii="Arial" w:hAnsi="Arial" w:cs="Arial"/>
        </w:rPr>
        <w:t xml:space="preserve">     2.Обнародовать настоящее решение в установленном порядке.</w:t>
      </w:r>
    </w:p>
    <w:p w:rsidR="006B5B68" w:rsidRDefault="006B5B68" w:rsidP="006B5B68">
      <w:pPr>
        <w:jc w:val="both"/>
        <w:rPr>
          <w:rFonts w:ascii="Arial" w:hAnsi="Arial" w:cs="Arial"/>
        </w:rPr>
      </w:pPr>
      <w:r>
        <w:rPr>
          <w:rFonts w:ascii="Arial" w:hAnsi="Arial" w:cs="Arial"/>
        </w:rPr>
        <w:t xml:space="preserve">      3.</w:t>
      </w:r>
      <w:proofErr w:type="gramStart"/>
      <w:r>
        <w:rPr>
          <w:rFonts w:ascii="Arial" w:hAnsi="Arial" w:cs="Arial"/>
        </w:rPr>
        <w:t>Контроль за</w:t>
      </w:r>
      <w:proofErr w:type="gramEnd"/>
      <w:r>
        <w:rPr>
          <w:rFonts w:ascii="Arial" w:hAnsi="Arial" w:cs="Arial"/>
        </w:rPr>
        <w:t xml:space="preserve"> выполнением данного решения возложить на постоянную комиссию по вопросам собственности, природопользования и земельным отношениям (</w:t>
      </w:r>
      <w:proofErr w:type="spellStart"/>
      <w:r>
        <w:rPr>
          <w:rFonts w:ascii="Arial" w:hAnsi="Arial" w:cs="Arial"/>
        </w:rPr>
        <w:t>В.В.Бердников</w:t>
      </w:r>
      <w:proofErr w:type="spellEnd"/>
      <w:r>
        <w:rPr>
          <w:rFonts w:ascii="Arial" w:hAnsi="Arial" w:cs="Arial"/>
        </w:rPr>
        <w:t>).</w:t>
      </w:r>
    </w:p>
    <w:p w:rsidR="006B5B68" w:rsidRDefault="006B5B68" w:rsidP="006B5B68">
      <w:pPr>
        <w:jc w:val="both"/>
        <w:rPr>
          <w:rFonts w:ascii="Arial" w:hAnsi="Arial" w:cs="Arial"/>
        </w:rPr>
      </w:pPr>
    </w:p>
    <w:p w:rsidR="006B5B68" w:rsidRDefault="006B5B68" w:rsidP="006B5B68">
      <w:pPr>
        <w:rPr>
          <w:rFonts w:ascii="Arial" w:hAnsi="Arial" w:cs="Arial"/>
        </w:rPr>
      </w:pPr>
    </w:p>
    <w:p w:rsidR="006B5B68" w:rsidRDefault="006B5B68" w:rsidP="006B5B68">
      <w:pPr>
        <w:rPr>
          <w:rFonts w:ascii="Arial" w:hAnsi="Arial" w:cs="Arial"/>
        </w:rPr>
      </w:pPr>
    </w:p>
    <w:p w:rsidR="006B5B68" w:rsidRDefault="006B5B68" w:rsidP="006B5B68">
      <w:pPr>
        <w:rPr>
          <w:rFonts w:ascii="Arial" w:hAnsi="Arial" w:cs="Arial"/>
        </w:rPr>
      </w:pPr>
    </w:p>
    <w:p w:rsidR="006B5B68" w:rsidRDefault="006B5B68" w:rsidP="006B5B68">
      <w:pPr>
        <w:rPr>
          <w:rFonts w:ascii="Arial" w:hAnsi="Arial" w:cs="Arial"/>
        </w:rPr>
      </w:pPr>
    </w:p>
    <w:p w:rsidR="006B5B68" w:rsidRDefault="006B5B68" w:rsidP="006B5B68">
      <w:pPr>
        <w:rPr>
          <w:rFonts w:ascii="Arial" w:hAnsi="Arial" w:cs="Arial"/>
        </w:rPr>
      </w:pPr>
    </w:p>
    <w:p w:rsidR="006B5B68" w:rsidRDefault="006B5B68" w:rsidP="006B5B68">
      <w:pPr>
        <w:ind w:left="993" w:hanging="633"/>
        <w:jc w:val="both"/>
        <w:rPr>
          <w:rFonts w:ascii="Arial" w:hAnsi="Arial" w:cs="Arial"/>
        </w:rPr>
      </w:pPr>
      <w:r>
        <w:rPr>
          <w:rFonts w:ascii="Arial" w:hAnsi="Arial" w:cs="Arial"/>
        </w:rPr>
        <w:t xml:space="preserve">Глава   сельсовета                                                                             С.Н. </w:t>
      </w:r>
      <w:proofErr w:type="spellStart"/>
      <w:r>
        <w:rPr>
          <w:rFonts w:ascii="Arial" w:hAnsi="Arial" w:cs="Arial"/>
        </w:rPr>
        <w:t>Ванпилин</w:t>
      </w:r>
      <w:proofErr w:type="spellEnd"/>
    </w:p>
    <w:p w:rsidR="006B5B68" w:rsidRDefault="006B5B68" w:rsidP="006B5B68">
      <w:pPr>
        <w:ind w:left="993" w:hanging="633"/>
        <w:jc w:val="both"/>
        <w:rPr>
          <w:rFonts w:ascii="Arial" w:hAnsi="Arial" w:cs="Arial"/>
        </w:rPr>
      </w:pPr>
    </w:p>
    <w:p w:rsidR="006B5B68" w:rsidRDefault="006B5B68" w:rsidP="006B5B68">
      <w:pPr>
        <w:jc w:val="both"/>
        <w:rPr>
          <w:rFonts w:ascii="Arial" w:hAnsi="Arial" w:cs="Arial"/>
        </w:rPr>
      </w:pPr>
    </w:p>
    <w:p w:rsidR="006B5B68" w:rsidRDefault="006B5B68" w:rsidP="006B5B68">
      <w:pPr>
        <w:rPr>
          <w:rFonts w:ascii="Arial" w:hAnsi="Arial" w:cs="Arial"/>
        </w:rPr>
      </w:pPr>
    </w:p>
    <w:p w:rsidR="00FD0BD9" w:rsidRDefault="00FD0BD9">
      <w:bookmarkStart w:id="0" w:name="_GoBack"/>
      <w:bookmarkEnd w:id="0"/>
    </w:p>
    <w:sectPr w:rsidR="00FD0BD9" w:rsidSect="00F666C7">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68"/>
    <w:rsid w:val="006B5B68"/>
    <w:rsid w:val="00F666C7"/>
    <w:rsid w:val="00FD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68"/>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68"/>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2018-04-23T09:37:00Z</dcterms:created>
  <dcterms:modified xsi:type="dcterms:W3CDTF">2018-04-23T09:37:00Z</dcterms:modified>
</cp:coreProperties>
</file>